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26-09-2016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14:00 - 15:30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9E471A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122BBC" w:rsidRDefault="00122BBC">
            <w:pPr>
              <w:divId w:val="2113814422"/>
              <w:rPr>
                <w:rFonts w:cs="Lucida Sans Unicode"/>
              </w:rPr>
            </w:pPr>
            <w:r>
              <w:rPr>
                <w:rFonts w:cs="Lucida Sans Unicode"/>
              </w:rPr>
              <w:t>I</w:t>
            </w:r>
            <w:r w:rsidR="009E471A">
              <w:rPr>
                <w:rFonts w:cs="Lucida Sans Unicode"/>
              </w:rPr>
              <w:t>edereen aanwezig.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122BBC">
        <w:trPr>
          <w:divId w:val="1922255400"/>
          <w:trHeight w:val="262"/>
        </w:trPr>
        <w:tc>
          <w:tcPr>
            <w:tcW w:w="850" w:type="dxa"/>
            <w:shd w:val="clear" w:color="auto" w:fill="C0C0C0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Ken Biot</w:t>
            </w:r>
            <w:r>
              <w:rPr>
                <w:i/>
                <w:iCs/>
                <w:sz w:val="18"/>
                <w:szCs w:val="18"/>
              </w:rPr>
              <w:br/>
              <w:t>- Marleen Lyssens</w:t>
            </w:r>
            <w:r>
              <w:rPr>
                <w:i/>
                <w:iCs/>
                <w:sz w:val="18"/>
                <w:szCs w:val="18"/>
              </w:rPr>
              <w:br/>
              <w:t>- Bruno Vergauwen</w:t>
            </w:r>
            <w:r>
              <w:rPr>
                <w:i/>
                <w:iCs/>
                <w:sz w:val="18"/>
                <w:szCs w:val="18"/>
              </w:rPr>
              <w:br/>
              <w:t>- Ronald Bohm</w:t>
            </w:r>
            <w:r>
              <w:rPr>
                <w:i/>
                <w:iCs/>
                <w:sz w:val="18"/>
                <w:szCs w:val="18"/>
              </w:rPr>
              <w:br/>
              <w:t>- Glenn Huysmans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  <w:t>Bohm: mag verwijderd worden mits heraanplant.</w:t>
            </w:r>
            <w:r>
              <w:rPr>
                <w:i/>
                <w:iCs/>
                <w:sz w:val="18"/>
                <w:szCs w:val="18"/>
              </w:rPr>
              <w:br/>
              <w:t>Rest: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 w:rsidP="0028041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Onderwijs van de Vlaamse Gemeenschap (kl.2)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3.a.3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Ontwerp bermbeheerplan - versie september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Akkoord met de adviezen van de dienst.</w:t>
            </w:r>
            <w:r>
              <w:rPr>
                <w:i/>
                <w:iCs/>
                <w:sz w:val="18"/>
                <w:szCs w:val="18"/>
              </w:rPr>
              <w:br/>
              <w:t>Vanhout-Van der Hallen: akkoord met voorstel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Vermoedenslijst leegstand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opname van deze woningen op de vermoedenslijst.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3.b.3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Voortgangstoets 2016 - plan van aanpak.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het plan van aanpak. Indienen voor 12 oktober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Sportpark fase 3 - Verlengen van de Finse piste.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verlenging van de Finse Piste voor de prijs van 46.395,36 euro exclusief btw. Gunning binnen opdracht Sportpark aan Sportinfrabouw.</w:t>
            </w:r>
            <w:r>
              <w:rPr>
                <w:i/>
                <w:iCs/>
                <w:sz w:val="18"/>
                <w:szCs w:val="18"/>
              </w:rPr>
              <w:br/>
              <w:t>Verlichting: aanleggen voor een bedrag van 25.297,97 euro exclusief btw. Gunning binnen opdracht Sportpark aan Sportinfrabouw.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Begraafplaatsen - grondvergunningen.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Ambtshalve schrappingen. (2)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4.a.2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Verkaveling Vogelenzangstraat - nieuwe straatnamen.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Feestkonvooi Bal-Tazaar op 1 oktober 2016 en Nacht van 't Fortuin op 15 oktober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 Kost bedraagt 1.595,46 euro.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Werkgroep ouderenzorg Kalmthout: verslag van de vergadering van 9 september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4.g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Pensioenaanvraag Jan Adams, statutair werkman milieu en groen, met ingang van 1 januari 2017.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Pensionering vanaf 1 januari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5.c.2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Geschiktverklaring voor deeltijdse prestaties Karl Jacobs, statutair diensthoofd ruimtelijke ordening, met ingang van 1 augustus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Akkoord, vanaf 1 augustus 2016 t/m 31 december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5.c.3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Beëindiging arbeidsovereenkomst René Pastyn, voltijds contractueel zaalwachter, wegens pensionering.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Pensionering vanaf 1 april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5.d.1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aanvraag verlofstelsel tijdelijk andere opdracht - Anne-Marie De Proost.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Verschillende beslissingen m.b.t. A-M De Proost en Gert Van Gestel.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aanstelling van Charisse Cuesta Fernandez ter vervanging van Riet Van den Bleeken, in ziekteverlof.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5.d.4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aanstelling Odette Verdel ter vervanging van Nele Van Gils, afwezig wegens bedreigende beroepsziekte en aansluitend bevallingsverlof.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5.d.5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Maatjes: personeelszaken schooljaar 2016-2017.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5.d.6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personeelszaken schooljaar 2016-2017.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5.d.7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aanvraag verlofstelsel - Anke Van Gestel.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5.d.8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vervoer van kinderen naar Stekelbees op woensdagmiddag.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uitbreiding van nabewaking op woensdag voor één uur (t/m 14.20 u)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5.d.9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aankoop van een digitaal schoolbord.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Twee nieuwe digitale schoolborden mogen aangekocht worden via artikel "Tussenkomst ouders Kadrie". Nazicht: garantie/verzekering.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plantendag Arboretum Kalmthout op 2 oktober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N-VA fractie: schriftelijke vraag voor gemeenteraad 26 september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Managementteam Kalmthout: verslag van de vergadering van 1 september 2016. </w:t>
            </w:r>
          </w:p>
        </w:tc>
      </w:tr>
      <w:tr w:rsidR="005430BC">
        <w:trPr>
          <w:divId w:val="1922255400"/>
          <w:trHeight w:val="262"/>
        </w:trPr>
        <w:tc>
          <w:tcPr>
            <w:tcW w:w="850" w:type="dxa"/>
            <w:hideMark/>
          </w:tcPr>
          <w:p w:rsidR="005430BC" w:rsidRPr="005430BC" w:rsidRDefault="005430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i/>
              </w:rPr>
            </w:pPr>
          </w:p>
          <w:p w:rsidR="005430BC" w:rsidRPr="005430BC" w:rsidRDefault="005430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8221" w:type="dxa"/>
            <w:hideMark/>
          </w:tcPr>
          <w:p w:rsidR="005430BC" w:rsidRPr="005430BC" w:rsidRDefault="005430BC" w:rsidP="005430BC">
            <w:pPr>
              <w:pStyle w:val="Geenafstand"/>
              <w:rPr>
                <w:i/>
              </w:rPr>
            </w:pPr>
          </w:p>
          <w:p w:rsidR="005430BC" w:rsidRPr="005430BC" w:rsidRDefault="005430BC" w:rsidP="005430BC">
            <w:pPr>
              <w:pStyle w:val="Geenafstand"/>
              <w:rPr>
                <w:i/>
              </w:rPr>
            </w:pPr>
            <w:r w:rsidRPr="005430BC">
              <w:rPr>
                <w:i/>
              </w:rPr>
              <w:t>K.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430BC" w:rsidRPr="005430BC" w:rsidRDefault="005430BC" w:rsidP="005430BC">
            <w:pPr>
              <w:pStyle w:val="Geenafstand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Vzw Bedevaart naar de Graven aan de Ijzer op 1 november 2016 - Bloemenhulde: bestelling bloemstuk.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60 euro voor bloemstuk.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Igean milieu &amp; veiligheid: vraag naar voorstellen in het kader van het innovatiefonds.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K.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Dienstverlenende vereniging IKA: oproeping tot de buitengewone algemene vergadering van 19 december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Pr="00280412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  <w:highlight w:val="darkGray"/>
              </w:rPr>
            </w:pPr>
            <w:r w:rsidRPr="00280412">
              <w:rPr>
                <w:highlight w:val="darkGray"/>
              </w:rP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  <w:highlight w:val="darkGray"/>
              </w:rPr>
            </w:pPr>
            <w:r w:rsidRPr="00280412">
              <w:rPr>
                <w:i/>
                <w:iCs/>
                <w:sz w:val="18"/>
                <w:szCs w:val="18"/>
                <w:highlight w:val="darkGray"/>
              </w:rPr>
              <w:br/>
              <w:t>Op e.v. GR</w:t>
            </w:r>
            <w:r w:rsidRPr="00280412">
              <w:rPr>
                <w:i/>
                <w:iCs/>
                <w:sz w:val="18"/>
                <w:szCs w:val="18"/>
                <w:highlight w:val="darkGray"/>
              </w:rPr>
              <w:br/>
            </w:r>
          </w:p>
          <w:p w:rsidR="00280412" w:rsidRPr="00280412" w:rsidRDefault="0028041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  <w:highlight w:val="darkGray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5.e.7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Uitbatingsvergunning nachtwinkel Statiestraat.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 tot uitbating van de nachtwinkel aan mevrouw Kaur Sumanjeet voor een periode van 3 jaar.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5.e.8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Boomse Frituur: aanvraag voor standplaats op marktplein op 2, 3 en 4 oktober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5.e.9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Dorpsraad Achterbroek: verslag van de vergadering van de Raad van Bestuur van 13 september 2016.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de vergadering van 19 september 2016 van het college van burgemeester en schepenen. </w:t>
            </w:r>
          </w:p>
        </w:tc>
      </w:tr>
      <w:tr w:rsidR="00122BBC">
        <w:trPr>
          <w:divId w:val="1922255400"/>
          <w:trHeight w:val="262"/>
        </w:trPr>
        <w:tc>
          <w:tcPr>
            <w:tcW w:w="850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22BBC" w:rsidRDefault="0012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280412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122BBC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71A" w:rsidRDefault="009E471A">
      <w:r>
        <w:separator/>
      </w:r>
    </w:p>
  </w:endnote>
  <w:endnote w:type="continuationSeparator" w:id="0">
    <w:p w:rsidR="009E471A" w:rsidRDefault="009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71A" w:rsidRDefault="009E471A">
      <w:r>
        <w:separator/>
      </w:r>
    </w:p>
  </w:footnote>
  <w:footnote w:type="continuationSeparator" w:id="0">
    <w:p w:rsidR="009E471A" w:rsidRDefault="009E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1A" w:rsidRDefault="009E471A">
    <w:pPr>
      <w:pStyle w:val="Koptekst"/>
    </w:pPr>
  </w:p>
  <w:p w:rsidR="009E471A" w:rsidRDefault="009E471A">
    <w:pPr>
      <w:pStyle w:val="Koptekst"/>
    </w:pPr>
  </w:p>
  <w:p w:rsidR="009E471A" w:rsidRDefault="009E471A">
    <w:pPr>
      <w:pStyle w:val="Koptekst"/>
    </w:pPr>
  </w:p>
  <w:p w:rsidR="009E471A" w:rsidRDefault="009E471A">
    <w:pPr>
      <w:pStyle w:val="Koptekst"/>
    </w:pPr>
    <w:r>
      <w:t xml:space="preserve">Blad </w:t>
    </w:r>
    <w:r w:rsidR="00776BD3">
      <w:fldChar w:fldCharType="begin"/>
    </w:r>
    <w:r w:rsidR="00776BD3">
      <w:instrText xml:space="preserve"> PAGE </w:instrText>
    </w:r>
    <w:r w:rsidR="00776BD3">
      <w:fldChar w:fldCharType="separate"/>
    </w:r>
    <w:r w:rsidR="00776BD3">
      <w:rPr>
        <w:noProof/>
      </w:rPr>
      <w:t>2</w:t>
    </w:r>
    <w:r w:rsidR="00776BD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9E471A">
      <w:tc>
        <w:tcPr>
          <w:tcW w:w="8814" w:type="dxa"/>
        </w:tcPr>
        <w:p w:rsidR="009E471A" w:rsidRDefault="009E471A"/>
      </w:tc>
    </w:tr>
  </w:tbl>
  <w:p w:rsidR="009E471A" w:rsidRDefault="009E471A">
    <w:pPr>
      <w:pStyle w:val="Koptekst"/>
    </w:pPr>
  </w:p>
  <w:p w:rsidR="009E471A" w:rsidRDefault="009E471A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 College van burgemeester en schepenen</w:t>
    </w:r>
  </w:p>
  <w:p w:rsidR="009E471A" w:rsidRDefault="00776BD3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9E471A" w:rsidRDefault="009E47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22BBC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0412"/>
    <w:rsid w:val="00284AEC"/>
    <w:rsid w:val="002B20A5"/>
    <w:rsid w:val="002D0B32"/>
    <w:rsid w:val="00341CC3"/>
    <w:rsid w:val="003D59DB"/>
    <w:rsid w:val="00415B7E"/>
    <w:rsid w:val="005430BC"/>
    <w:rsid w:val="00651BEF"/>
    <w:rsid w:val="0066597D"/>
    <w:rsid w:val="0076697A"/>
    <w:rsid w:val="00776BD3"/>
    <w:rsid w:val="007B6B3E"/>
    <w:rsid w:val="0083580D"/>
    <w:rsid w:val="00854D9D"/>
    <w:rsid w:val="008D5573"/>
    <w:rsid w:val="008E6CAD"/>
    <w:rsid w:val="008F4BB8"/>
    <w:rsid w:val="00901F46"/>
    <w:rsid w:val="00977CFD"/>
    <w:rsid w:val="009E471A"/>
    <w:rsid w:val="00B15B4C"/>
    <w:rsid w:val="00B63891"/>
    <w:rsid w:val="00B85A2B"/>
    <w:rsid w:val="00B971D8"/>
    <w:rsid w:val="00C2342D"/>
    <w:rsid w:val="00D0441F"/>
    <w:rsid w:val="00D11A4E"/>
    <w:rsid w:val="00D449FA"/>
    <w:rsid w:val="00D90B38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8C9413E-AFD0-47BD-9A44-C7DB20CE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122BBC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122BBC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122BBC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122BB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122BB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122BBC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122B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122BBC"/>
    <w:rPr>
      <w:rFonts w:ascii="Symbol" w:hAnsi="Symbol"/>
    </w:rPr>
  </w:style>
  <w:style w:type="character" w:customStyle="1" w:styleId="WW8Num18z0">
    <w:name w:val="WW8Num18z0"/>
    <w:uiPriority w:val="99"/>
    <w:rsid w:val="00122BBC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122BBC"/>
  </w:style>
  <w:style w:type="character" w:styleId="Paginanummer">
    <w:name w:val="page number"/>
    <w:basedOn w:val="WW-Standaardalinea-lettertype"/>
    <w:uiPriority w:val="99"/>
    <w:rsid w:val="00122BBC"/>
    <w:rPr>
      <w:rFonts w:cs="Times New Roman"/>
    </w:rPr>
  </w:style>
  <w:style w:type="character" w:styleId="Hyperlink">
    <w:name w:val="Hyperlink"/>
    <w:basedOn w:val="WW-Standaardalinea-lettertype"/>
    <w:uiPriority w:val="99"/>
    <w:rsid w:val="00122BBC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122BBC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122BBC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122BBC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122BBC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122B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122BBC"/>
    <w:rPr>
      <w:b/>
    </w:rPr>
  </w:style>
  <w:style w:type="paragraph" w:styleId="Lijst">
    <w:name w:val="List"/>
    <w:basedOn w:val="Plattetekst"/>
    <w:uiPriority w:val="99"/>
    <w:rsid w:val="00122BBC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122BBC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122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122BBC"/>
    <w:pPr>
      <w:suppressLineNumbers/>
    </w:pPr>
  </w:style>
  <w:style w:type="paragraph" w:styleId="Koptekst">
    <w:name w:val="header"/>
    <w:basedOn w:val="Standaard"/>
    <w:link w:val="KoptekstChar"/>
    <w:uiPriority w:val="99"/>
    <w:rsid w:val="00122B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22B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22BBC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122BBC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22BBC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122BBC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122BBC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122BBC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122BBC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122BBC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122BBC"/>
  </w:style>
  <w:style w:type="paragraph" w:styleId="Eindnoottekst">
    <w:name w:val="endnote text"/>
    <w:basedOn w:val="Standaard"/>
    <w:link w:val="EindnoottekstChar"/>
    <w:uiPriority w:val="99"/>
    <w:semiHidden/>
    <w:rsid w:val="00122BB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22BBC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122BBC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122BBC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122BBC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430BC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795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2018-01-11T13:34:00Z</dcterms:created>
  <dcterms:modified xsi:type="dcterms:W3CDTF">2018-01-11T13:34:00Z</dcterms:modified>
</cp:coreProperties>
</file>