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273"/>
      </w:tblGrid>
      <w:tr w:rsidR="00901F46" w:rsidTr="00901F46">
        <w:tc>
          <w:tcPr>
            <w:tcW w:w="1560" w:type="dxa"/>
          </w:tcPr>
          <w:p w:rsidR="00901F46" w:rsidRDefault="00E8215A">
            <w:bookmarkStart w:id="0" w:name="_GoBack"/>
            <w:bookmarkEnd w:id="0"/>
            <w:r>
              <w:t>Datum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21-03-2016</w:t>
            </w:r>
          </w:p>
        </w:tc>
      </w:tr>
      <w:tr w:rsidR="00901F46" w:rsidTr="00901F46">
        <w:tc>
          <w:tcPr>
            <w:tcW w:w="1560" w:type="dxa"/>
          </w:tcPr>
          <w:p w:rsidR="00901F46" w:rsidRDefault="000141F4">
            <w:r>
              <w:t>Tijd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13:00 - 14:50</w:t>
            </w:r>
          </w:p>
        </w:tc>
      </w:tr>
      <w:tr w:rsidR="000B1F1E" w:rsidTr="00901F46">
        <w:tc>
          <w:tcPr>
            <w:tcW w:w="1560" w:type="dxa"/>
          </w:tcPr>
          <w:p w:rsidR="000B1F1E" w:rsidRDefault="000141F4">
            <w:r>
              <w:t>Locatie</w:t>
            </w:r>
            <w:r w:rsidR="000B1F1E">
              <w:t>:</w:t>
            </w:r>
          </w:p>
        </w:tc>
        <w:tc>
          <w:tcPr>
            <w:tcW w:w="7273" w:type="dxa"/>
          </w:tcPr>
          <w:p w:rsidR="000B1F1E" w:rsidRDefault="000141F4">
            <w:r>
              <w:t>Schepenzaal</w:t>
            </w:r>
          </w:p>
        </w:tc>
      </w:tr>
      <w:tr w:rsidR="00901F46" w:rsidTr="00901F46">
        <w:tc>
          <w:tcPr>
            <w:tcW w:w="1560" w:type="dxa"/>
          </w:tcPr>
          <w:p w:rsidR="00901F46" w:rsidRDefault="000141F4">
            <w:r>
              <w:t>Voorzitter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Lukas Jacobs</w:t>
            </w:r>
            <w:r w:rsidR="00E61F3C">
              <w:t>, secretaris: VGA</w:t>
            </w:r>
          </w:p>
        </w:tc>
      </w:tr>
      <w:tr w:rsidR="000B1F1E" w:rsidTr="00901F46">
        <w:tc>
          <w:tcPr>
            <w:tcW w:w="1560" w:type="dxa"/>
          </w:tcPr>
          <w:p w:rsidR="000B1F1E" w:rsidRDefault="000141F4">
            <w:r>
              <w:t>Toelichting</w:t>
            </w:r>
            <w:r w:rsidR="000B1F1E">
              <w:t>:</w:t>
            </w:r>
          </w:p>
        </w:tc>
        <w:tc>
          <w:tcPr>
            <w:tcW w:w="7273" w:type="dxa"/>
          </w:tcPr>
          <w:p w:rsidR="000B1F1E" w:rsidRDefault="00756600" w:rsidP="00E61F3C">
            <w:pPr>
              <w:divId w:val="1241987623"/>
            </w:pPr>
            <w:r>
              <w:rPr>
                <w:rFonts w:cs="Lucida Sans Unicode"/>
              </w:rPr>
              <w:t>Jan Oerlemans: aanwezig vanaf punt 3.a.3</w:t>
            </w:r>
            <w:r>
              <w:rPr>
                <w:rFonts w:cs="Lucida Sans Unicode"/>
              </w:rPr>
              <w:br/>
              <w:t>Ie</w:t>
            </w:r>
            <w:r w:rsidR="00E61F3C">
              <w:rPr>
                <w:rFonts w:cs="Lucida Sans Unicode"/>
              </w:rPr>
              <w:t>dereen aanwezig.</w:t>
            </w:r>
            <w:r w:rsidR="00E61F3C">
              <w:rPr>
                <w:rFonts w:cs="Lucida Sans Unicode"/>
              </w:rPr>
              <w:br/>
            </w:r>
          </w:p>
        </w:tc>
      </w:tr>
    </w:tbl>
    <w:tbl>
      <w:tblPr>
        <w:tblW w:w="9071" w:type="dxa"/>
        <w:tblInd w:w="3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"/>
        <w:gridCol w:w="8221"/>
      </w:tblGrid>
      <w:tr w:rsidR="00756600">
        <w:trPr>
          <w:divId w:val="1177158492"/>
          <w:trHeight w:val="262"/>
        </w:trPr>
        <w:tc>
          <w:tcPr>
            <w:tcW w:w="850" w:type="dxa"/>
            <w:shd w:val="clear" w:color="auto" w:fill="C0C0C0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Punt</w:t>
            </w:r>
          </w:p>
        </w:tc>
        <w:tc>
          <w:tcPr>
            <w:tcW w:w="8221" w:type="dxa"/>
            <w:shd w:val="clear" w:color="auto" w:fill="C0C0C0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Omschrijving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UITGESTELDE PUNTEN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FINANCIEN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2.1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Mandaten en bestelbons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2.2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Kerkfabriek Onze Lieve Vrouw Nieuwmoer: verslag vergadering van 26 februari 2016.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GRONDGEBONDEN ZAKEN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3.a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MILIEU EN GROEN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3.a.1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Kapaanvragen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- Kristine Luyts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B. Advies van de dienst wordt gevolgd.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3.a.2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Milieuvergunningen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- PIDPA (kl.1)</w:t>
            </w:r>
            <w:r>
              <w:rPr>
                <w:i/>
                <w:iCs/>
                <w:sz w:val="18"/>
                <w:szCs w:val="18"/>
              </w:rPr>
              <w:br/>
              <w:t>- Paul Mutsaars (kl.3)</w:t>
            </w:r>
            <w:r>
              <w:rPr>
                <w:i/>
                <w:iCs/>
                <w:sz w:val="18"/>
                <w:szCs w:val="18"/>
              </w:rPr>
              <w:br/>
              <w:t>- Crealis Nederland B.V. (kl.1)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B. Akkoord.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3.a.3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Niet ingedeelde muziekactiviteiten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- Heibos SV: Fuif U17 Heibos op 29-04-2016</w:t>
            </w:r>
            <w:r>
              <w:rPr>
                <w:i/>
                <w:iCs/>
                <w:sz w:val="18"/>
                <w:szCs w:val="18"/>
              </w:rPr>
              <w:br/>
              <w:t>- Verbruggen-Draguet: communiefeest in Ericalaan 46 op 05-05-2016</w:t>
            </w:r>
            <w:r>
              <w:rPr>
                <w:i/>
                <w:iCs/>
                <w:sz w:val="18"/>
                <w:szCs w:val="18"/>
              </w:rPr>
              <w:br/>
              <w:t>- Schoolcomité basisschool Den Heuvel: Heuvelfeesten op 14 en 15-05-2016</w:t>
            </w:r>
            <w:r>
              <w:rPr>
                <w:i/>
                <w:iCs/>
                <w:sz w:val="18"/>
                <w:szCs w:val="18"/>
              </w:rPr>
              <w:br/>
              <w:t>- Dorpsraad Achterbroek vzw: kermisterras op 03-07-2016.</w:t>
            </w:r>
            <w:r>
              <w:rPr>
                <w:i/>
                <w:iCs/>
                <w:sz w:val="18"/>
                <w:szCs w:val="18"/>
              </w:rPr>
              <w:br/>
              <w:t>B. Toelating wordt verleend.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3.a.4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Aanbod klimaat- en energiebeleid door IGEAN.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aanbod van Igean tegen 1.500 euro per jaar.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3.a.5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GROS: advies over werkingssubsidies 2016 voor GROS-leden.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de voorgestelde verdeling van de werkingssubsidies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3.b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RUIMTELIJKE ORDENING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3.b.1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Bouwaanvragen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 xml:space="preserve">B. </w:t>
            </w:r>
            <w:r>
              <w:rPr>
                <w:i/>
                <w:iCs/>
                <w:sz w:val="18"/>
                <w:szCs w:val="18"/>
              </w:rPr>
              <w:br/>
              <w:t>Quirynen: verdaagd.</w:t>
            </w:r>
            <w:r>
              <w:rPr>
                <w:i/>
                <w:iCs/>
                <w:sz w:val="18"/>
                <w:szCs w:val="18"/>
              </w:rPr>
              <w:br/>
              <w:t>Winkeler: intrekking van de aanvraag.</w:t>
            </w:r>
            <w:r>
              <w:rPr>
                <w:i/>
                <w:iCs/>
                <w:sz w:val="18"/>
                <w:szCs w:val="18"/>
              </w:rPr>
              <w:br/>
              <w:t>Bouwberoep Van Wellen - Thys: overleg organiseren met GSJ.</w:t>
            </w:r>
            <w:r>
              <w:rPr>
                <w:i/>
                <w:iCs/>
                <w:sz w:val="18"/>
                <w:szCs w:val="18"/>
              </w:rPr>
              <w:br/>
              <w:t>Schakelpost: gemeente + Eandis aanwezig bij hoorzitting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3.c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OPENBARE WERKEN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3.d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MOBILITEIT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3.d.1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Overleg en netwerkmoment vervoersregio Antwerpen: verslag van 11 maart 2016.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PERSOONSGEBONDEN ZAKEN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4.a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BEVOLKING EN BURGERLIJKE STAND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4.a.1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Aanvraag voor bevolkingslijst van inwoners geboren in 1951.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Wordt toegestaan.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4.b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JEUGD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4.c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SPORT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4.d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CULTUUR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4.d.1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Verhoging van de toelage voor Straatfeesten vzw.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Toelage wordt opgetrokken van 3.000 euro naar 10.000 euro onder voorwaarden (o.a. evaluatiedossier). Voorzien bij begrotingswijziging 2016 en dan recurrent in BBC.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4.d.2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Samenwerking met Puntvis vzw voor de organisatie van de clubconcerten van Club Bokal.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samenwerking tussen Puntvis vzw en gemeente + erkenning van Puntvis vzw als cultuurvereniging.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4.e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TOERISME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4.f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WELZIJN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4.f.1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PWA Kalmthout: verslag van tewerkstellingsforum Kalmthout, Wuustwezel, Essen van 23 februari 2016.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4.g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OCMW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>4.g.1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Overzichtslijst van de beslissingen van de raad voor maatschappelijk welzijn van 14-03-2016.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 Geen opmerkingen.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4.h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BIBLIOTHEEK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SECRETARIAAT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5.a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COMMUNICATIE EN EVENEMENTEN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5.b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ICT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5.b.1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Organisatiebrede software - aankoop van het programma TopDesk.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aanschaf van programma Topdesk. Kostprijs wordt bepaald op 17.115,60 euro op jaarbasis samen met eenmalige opstartkosten. Uitgave werd voorzien in BBC.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5.c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PERSONEEL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5.c.1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Verlenging van de tijdelijke aanstelling van Machteld Steynen als administratief medewerker milieudienst.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Contractverlenging voor 1 jaar vanaf 1 mei 2016.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5.d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ONDERWIJS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5.d.1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Gitok bovenbouw: pensionering Vera Vancoillie met ingang van 1 juli 2015.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5.d.2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Gitok bovenbouw: aanstelling Laura De Bie als leerkracht AV tvv Dirk Luyten, in ziekteverlof.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>5.d.3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Gitok bovenbouw: aanvraag ouderschapsverlof - Lora Van Looveren.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5.d.4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Gitok bovenbouw: aanvraag ouderschapsverlof - Greet De Smet.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5.d.5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Gitok bovenbouw: aanvraag ouderschapsverlof - Jelle Van Loon.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5.d.6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Gitok bovenbouw: aanstelling Evelyn Wellens als leerkracht AV tvv Lora Van Looveren, in ouderschapsverlof.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5.d.7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Gitok bovenbouw: aanstelling Loes Van Ranst als leerkracht AV tvv Greet De Smet, in ouderschapsverlof.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5.d.8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DBFM-Scholen van Morgen - brief over btw-tariefverlaging scholenbouw - kennisname.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5.d.9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Gitok 1 - DBFM-contract: wijziging Inrichtende Macht - eerste voorstel- installatie van wifi.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 Eerst akkoord van Agion, dan opnieuw op sc. Niet akkoord met offerte van SVM: toelichting bij offerte werd gevraagd.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5.d.10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Kadrie en Maatjes: vacantverklaring voor vaste benoeming in een wervingsambt.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>5.d.11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Kadrie: aanstellingen tvv Anke Van Gestel, in zwangerschapsverlof.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5.d.12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Maatjes: korte vervanging Sophie Opdebeeck.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5.d.13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Scholengemeenschap Grens: verslag van OCSG van 19 februari 2016.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5.d.14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Scholengemeenschap Grens: verslag van beheerscomité van 19 februari 2016.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5.e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VARIA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5.e.1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Eandis Assets en IVEKA: uitnodiging algemene vergaderingen op 29 april 2016.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</w:r>
            <w:r w:rsidRPr="00E61F3C">
              <w:rPr>
                <w:i/>
                <w:iCs/>
                <w:sz w:val="18"/>
                <w:szCs w:val="18"/>
                <w:highlight w:val="darkGray"/>
              </w:rPr>
              <w:t>Op e.v. GR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5.e.2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Intergemeentelijke vereniging PONTES: uitnodiging voor de buitengewone algemene vergadering van 15 juni 2016.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</w:r>
            <w:r w:rsidRPr="00E61F3C">
              <w:rPr>
                <w:i/>
                <w:iCs/>
                <w:sz w:val="18"/>
                <w:szCs w:val="18"/>
                <w:highlight w:val="darkGray"/>
              </w:rPr>
              <w:t>Op e.v. GR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5.e.3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Opdrachthoudende vereniging IGEAN milieu &amp; veiligheid: uitnodiging voor de buitengewone algemene vergadering van 17 juni 2016.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</w:r>
            <w:r w:rsidRPr="00E61F3C">
              <w:rPr>
                <w:i/>
                <w:iCs/>
                <w:sz w:val="18"/>
                <w:szCs w:val="18"/>
                <w:highlight w:val="darkGray"/>
              </w:rPr>
              <w:t>Op e.v. GR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5.e.4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Dienstverlenende vereniging IGEAN dienstverlening: uitnodiging voor de buitengewone algemene vergadering van 17-06-2016.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</w:r>
            <w:r w:rsidRPr="00E61F3C">
              <w:rPr>
                <w:i/>
                <w:iCs/>
                <w:sz w:val="18"/>
                <w:szCs w:val="18"/>
                <w:highlight w:val="darkGray"/>
              </w:rPr>
              <w:t>Op e.v. GR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>5.e.5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IGEAN dienstverlening: organisatie infodag over opmaak parochiekerkenplan op 13-04-2016.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 xml:space="preserve">K. 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5.e.6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Managementteam: verslag van de vergadering van 3 maart 2016.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5.e.7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Toelating schenken sterke dranken: kennisname besluit van de burgemeester. (1)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5.e.8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Gebruik openbaar domein: Kermisterras Achterbroek op 3 juli 2016.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Wordt toegestaan.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5.e.9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Aangepaste samenwerkingsovereenkomst met de Dorpsraad Achterbroek.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Akkoord, jaarlijks bedrag wordt bepaald op 500 euro, geen gratis gebruik van sporthal.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5.e.10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Dorpsraad Achterbroek vzw: verslag vergadering Raad van Bestuur van 8 maart 2016.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5.f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TER ZITTING TOEGEVOEGD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GOEDKEURING VERSLAG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6.1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Goedkeuring van het verslag van het college van 14 maart 2016.</w:t>
            </w:r>
          </w:p>
        </w:tc>
      </w:tr>
      <w:tr w:rsidR="00756600">
        <w:trPr>
          <w:divId w:val="1177158492"/>
          <w:trHeight w:val="262"/>
        </w:trPr>
        <w:tc>
          <w:tcPr>
            <w:tcW w:w="850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56600" w:rsidRDefault="00756600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Geen opmerkingen.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</w:tbl>
    <w:p w:rsidR="00FB4AC4" w:rsidRDefault="00FB4AC4" w:rsidP="00E61F3C">
      <w:pPr>
        <w:pBdr>
          <w:bottom w:val="single" w:sz="4" w:space="1" w:color="auto"/>
        </w:pBdr>
        <w:rPr>
          <w:sz w:val="22"/>
        </w:rPr>
      </w:pPr>
    </w:p>
    <w:tbl>
      <w:tblPr>
        <w:tblW w:w="907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8221"/>
      </w:tblGrid>
      <w:tr w:rsidR="00207A53" w:rsidTr="00207A53">
        <w:trPr>
          <w:trHeight w:val="26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</w:pPr>
          </w:p>
        </w:tc>
      </w:tr>
    </w:tbl>
    <w:p w:rsidR="00B15B4C" w:rsidRDefault="00B15B4C" w:rsidP="0018181B">
      <w:pPr>
        <w:suppressAutoHyphens w:val="0"/>
        <w:spacing w:after="200" w:line="276" w:lineRule="auto"/>
        <w:rPr>
          <w:sz w:val="22"/>
        </w:rPr>
      </w:pPr>
    </w:p>
    <w:sectPr w:rsidR="00B15B4C" w:rsidSect="00756600">
      <w:headerReference w:type="default" r:id="rId7"/>
      <w:headerReference w:type="first" r:id="rId8"/>
      <w:footnotePr>
        <w:pos w:val="beneathText"/>
      </w:footnotePr>
      <w:endnotePr>
        <w:numFmt w:val="decimal"/>
      </w:endnotePr>
      <w:pgSz w:w="11905" w:h="16837"/>
      <w:pgMar w:top="2268" w:right="1701" w:bottom="709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80D" w:rsidRDefault="0083580D">
      <w:r>
        <w:separator/>
      </w:r>
    </w:p>
  </w:endnote>
  <w:endnote w:type="continuationSeparator" w:id="0">
    <w:p w:rsidR="0083580D" w:rsidRDefault="0083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80D" w:rsidRDefault="0083580D">
      <w:r>
        <w:separator/>
      </w:r>
    </w:p>
  </w:footnote>
  <w:footnote w:type="continuationSeparator" w:id="0">
    <w:p w:rsidR="0083580D" w:rsidRDefault="00835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  <w:r>
      <w:t xml:space="preserve">Blad </w:t>
    </w:r>
    <w:r w:rsidR="00756600">
      <w:fldChar w:fldCharType="begin"/>
    </w:r>
    <w:r w:rsidR="00232EB8">
      <w:instrText xml:space="preserve"> PAGE </w:instrText>
    </w:r>
    <w:r w:rsidR="00756600">
      <w:fldChar w:fldCharType="separate"/>
    </w:r>
    <w:r w:rsidR="00211761">
      <w:rPr>
        <w:noProof/>
      </w:rPr>
      <w:t>2</w:t>
    </w:r>
    <w:r w:rsidR="00756600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14"/>
    </w:tblGrid>
    <w:tr w:rsidR="00FB4AC4">
      <w:tc>
        <w:tcPr>
          <w:tcW w:w="8814" w:type="dxa"/>
        </w:tcPr>
        <w:p w:rsidR="00FB4AC4" w:rsidRDefault="00FB4AC4"/>
      </w:tc>
    </w:tr>
  </w:tbl>
  <w:p w:rsidR="00FB4AC4" w:rsidRDefault="00FB4AC4">
    <w:pPr>
      <w:pStyle w:val="Koptekst"/>
    </w:pPr>
  </w:p>
  <w:p w:rsidR="00FB4AC4" w:rsidRDefault="000141F4">
    <w:pPr>
      <w:pStyle w:val="Koptekst"/>
      <w:jc w:val="right"/>
      <w:rPr>
        <w:b/>
        <w:sz w:val="28"/>
      </w:rPr>
    </w:pPr>
    <w:r>
      <w:rPr>
        <w:b/>
        <w:noProof/>
        <w:sz w:val="28"/>
      </w:rPr>
      <w:t>Agenda</w:t>
    </w:r>
    <w:r w:rsidR="00FB4AC4">
      <w:rPr>
        <w:b/>
        <w:noProof/>
        <w:sz w:val="28"/>
      </w:rPr>
      <w:t xml:space="preserve"> </w:t>
    </w:r>
    <w:r>
      <w:rPr>
        <w:b/>
        <w:noProof/>
        <w:sz w:val="28"/>
      </w:rPr>
      <w:t>College van burgemeester en schepenen</w:t>
    </w:r>
  </w:p>
  <w:p w:rsidR="00FB4AC4" w:rsidRDefault="00211761">
    <w:pPr>
      <w:pStyle w:val="Koptekst"/>
      <w:jc w:val="right"/>
      <w:rPr>
        <w:b/>
        <w:sz w:val="28"/>
      </w:rPr>
    </w:pPr>
    <w:r>
      <w:rPr>
        <w:noProof/>
        <w:lang w:val="en-US" w:eastAsia="en-US"/>
      </w:rPr>
      <w:pict>
        <v:line id="Line 1" o:spid="_x0000_s409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3.6pt" to="443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qk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dDZbTOZ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" o:allowincell="f"/>
      </w:pict>
    </w:r>
  </w:p>
  <w:p w:rsidR="00FB4AC4" w:rsidRDefault="00FB4AC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9711FD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37980B9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0ED011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303"/>
    <w:rsid w:val="00007303"/>
    <w:rsid w:val="000141F4"/>
    <w:rsid w:val="000241CF"/>
    <w:rsid w:val="00086AC9"/>
    <w:rsid w:val="000B1F1E"/>
    <w:rsid w:val="001556EE"/>
    <w:rsid w:val="0018181B"/>
    <w:rsid w:val="001951D2"/>
    <w:rsid w:val="001A544A"/>
    <w:rsid w:val="001C445B"/>
    <w:rsid w:val="001F032B"/>
    <w:rsid w:val="001F3C00"/>
    <w:rsid w:val="00207A53"/>
    <w:rsid w:val="00211761"/>
    <w:rsid w:val="00232EB8"/>
    <w:rsid w:val="00232F0F"/>
    <w:rsid w:val="00240FAE"/>
    <w:rsid w:val="00261875"/>
    <w:rsid w:val="00284AEC"/>
    <w:rsid w:val="002B20A5"/>
    <w:rsid w:val="002D0B32"/>
    <w:rsid w:val="00341CC3"/>
    <w:rsid w:val="003D59DB"/>
    <w:rsid w:val="00415B7E"/>
    <w:rsid w:val="00651BEF"/>
    <w:rsid w:val="0066597D"/>
    <w:rsid w:val="00756600"/>
    <w:rsid w:val="0076697A"/>
    <w:rsid w:val="007B6B3E"/>
    <w:rsid w:val="0083580D"/>
    <w:rsid w:val="00854D9D"/>
    <w:rsid w:val="008D5573"/>
    <w:rsid w:val="008E6CAD"/>
    <w:rsid w:val="008F4BB8"/>
    <w:rsid w:val="00901F46"/>
    <w:rsid w:val="00977CFD"/>
    <w:rsid w:val="00991999"/>
    <w:rsid w:val="00B15B4C"/>
    <w:rsid w:val="00B85A2B"/>
    <w:rsid w:val="00B971D8"/>
    <w:rsid w:val="00C2342D"/>
    <w:rsid w:val="00D0441F"/>
    <w:rsid w:val="00D11A4E"/>
    <w:rsid w:val="00D449FA"/>
    <w:rsid w:val="00E61F3C"/>
    <w:rsid w:val="00E8215A"/>
    <w:rsid w:val="00E93F8D"/>
    <w:rsid w:val="00F376BE"/>
    <w:rsid w:val="00FB4AC4"/>
    <w:rsid w:val="00FC0E21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500BC599-659A-4284-A2B1-0D6BBED9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D0B32"/>
    <w:pPr>
      <w:suppressAutoHyphens/>
      <w:spacing w:after="0" w:line="240" w:lineRule="auto"/>
    </w:pPr>
    <w:rPr>
      <w:rFonts w:ascii="Lucida Sans Unicode" w:hAnsi="Lucida Sans Unicode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756600"/>
    <w:pPr>
      <w:keepNext/>
      <w:numPr>
        <w:numId w:val="1"/>
      </w:numPr>
      <w:outlineLvl w:val="0"/>
    </w:pPr>
    <w:rPr>
      <w:rFonts w:ascii="Times New Roman" w:hAnsi="Times New Roman"/>
      <w:b/>
      <w:sz w:val="22"/>
    </w:rPr>
  </w:style>
  <w:style w:type="paragraph" w:styleId="Kop2">
    <w:name w:val="heading 2"/>
    <w:basedOn w:val="Standaard"/>
    <w:next w:val="Standaard"/>
    <w:link w:val="Kop2Char"/>
    <w:uiPriority w:val="99"/>
    <w:qFormat/>
    <w:rsid w:val="00756600"/>
    <w:pPr>
      <w:keepNext/>
      <w:numPr>
        <w:ilvl w:val="1"/>
        <w:numId w:val="1"/>
      </w:numPr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756600"/>
    <w:pPr>
      <w:keepNext/>
      <w:numPr>
        <w:ilvl w:val="2"/>
        <w:numId w:val="1"/>
      </w:numPr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locked/>
    <w:rsid w:val="0075660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sid w:val="0075660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WW8Num5z0">
    <w:name w:val="WW8Num5z0"/>
    <w:uiPriority w:val="99"/>
    <w:rsid w:val="00756600"/>
    <w:rPr>
      <w:rFonts w:ascii="Times New Roman" w:hAnsi="Times New Roman"/>
    </w:rPr>
  </w:style>
  <w:style w:type="character" w:customStyle="1" w:styleId="Kop1Char">
    <w:name w:val="Kop 1 Char"/>
    <w:basedOn w:val="Standaardalinea-lettertype"/>
    <w:link w:val="Kop1"/>
    <w:uiPriority w:val="9"/>
    <w:locked/>
    <w:rsid w:val="0075660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WW8Num14z0">
    <w:name w:val="WW8Num14z0"/>
    <w:uiPriority w:val="99"/>
    <w:rsid w:val="00756600"/>
    <w:rPr>
      <w:rFonts w:ascii="Symbol" w:hAnsi="Symbol"/>
    </w:rPr>
  </w:style>
  <w:style w:type="character" w:customStyle="1" w:styleId="WW8Num18z0">
    <w:name w:val="WW8Num18z0"/>
    <w:uiPriority w:val="99"/>
    <w:rsid w:val="00756600"/>
    <w:rPr>
      <w:rFonts w:ascii="Symbol" w:hAnsi="Symbol"/>
    </w:rPr>
  </w:style>
  <w:style w:type="character" w:customStyle="1" w:styleId="WW-Standaardalinea-lettertype">
    <w:name w:val="WW-Standaardalinea-lettertype"/>
    <w:uiPriority w:val="99"/>
    <w:rsid w:val="00756600"/>
  </w:style>
  <w:style w:type="character" w:styleId="Paginanummer">
    <w:name w:val="page number"/>
    <w:basedOn w:val="WW-Standaardalinea-lettertype"/>
    <w:uiPriority w:val="99"/>
    <w:rsid w:val="00756600"/>
    <w:rPr>
      <w:rFonts w:cs="Times New Roman"/>
    </w:rPr>
  </w:style>
  <w:style w:type="character" w:styleId="Hyperlink">
    <w:name w:val="Hyperlink"/>
    <w:basedOn w:val="WW-Standaardalinea-lettertype"/>
    <w:uiPriority w:val="99"/>
    <w:rsid w:val="00756600"/>
    <w:rPr>
      <w:rFonts w:cs="Times New Roman"/>
      <w:color w:val="0000FF"/>
      <w:u w:val="single"/>
    </w:rPr>
  </w:style>
  <w:style w:type="character" w:customStyle="1" w:styleId="WW8Num17z0">
    <w:name w:val="WW8Num17z0"/>
    <w:uiPriority w:val="99"/>
    <w:rsid w:val="00756600"/>
    <w:rPr>
      <w:rFonts w:ascii="Symbol" w:hAnsi="Symbol"/>
    </w:rPr>
  </w:style>
  <w:style w:type="character" w:customStyle="1" w:styleId="Voetnoottekens">
    <w:name w:val="Voetnoottekens"/>
    <w:basedOn w:val="Standaardalinea-lettertype"/>
    <w:uiPriority w:val="99"/>
    <w:rsid w:val="00756600"/>
    <w:rPr>
      <w:rFonts w:cs="Times New Roman"/>
      <w:vertAlign w:val="superscript"/>
    </w:rPr>
  </w:style>
  <w:style w:type="character" w:customStyle="1" w:styleId="Eindnoottekens">
    <w:name w:val="Eindnoottekens"/>
    <w:basedOn w:val="Standaardalinea-lettertype"/>
    <w:uiPriority w:val="99"/>
    <w:rsid w:val="00756600"/>
    <w:rPr>
      <w:rFonts w:cs="Times New Roman"/>
      <w:vertAlign w:val="superscript"/>
    </w:rPr>
  </w:style>
  <w:style w:type="character" w:styleId="Eindnootmarkering">
    <w:name w:val="endnote reference"/>
    <w:basedOn w:val="Standaardalinea-lettertype"/>
    <w:uiPriority w:val="99"/>
    <w:semiHidden/>
    <w:rsid w:val="00756600"/>
    <w:rPr>
      <w:rFonts w:cs="Times New Roman"/>
      <w:vertAlign w:val="superscript"/>
    </w:rPr>
  </w:style>
  <w:style w:type="paragraph" w:customStyle="1" w:styleId="Kop">
    <w:name w:val="Kop"/>
    <w:basedOn w:val="Standaard"/>
    <w:next w:val="Plattetekst"/>
    <w:uiPriority w:val="99"/>
    <w:rsid w:val="00756600"/>
    <w:pPr>
      <w:keepNext/>
      <w:spacing w:before="240" w:after="120"/>
    </w:pPr>
    <w:rPr>
      <w:rFonts w:ascii="Arial" w:hAnsi="Arial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756600"/>
    <w:rPr>
      <w:b/>
    </w:rPr>
  </w:style>
  <w:style w:type="paragraph" w:styleId="Lijst">
    <w:name w:val="List"/>
    <w:basedOn w:val="Plattetekst"/>
    <w:uiPriority w:val="99"/>
    <w:rsid w:val="00756600"/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756600"/>
    <w:rPr>
      <w:rFonts w:ascii="Lucida Sans Unicode" w:hAnsi="Lucida Sans Unicode" w:cs="Times New Roman"/>
      <w:sz w:val="20"/>
      <w:szCs w:val="20"/>
    </w:rPr>
  </w:style>
  <w:style w:type="paragraph" w:styleId="Bijschrift">
    <w:name w:val="caption"/>
    <w:basedOn w:val="Standaard"/>
    <w:uiPriority w:val="99"/>
    <w:rsid w:val="0075660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ard"/>
    <w:uiPriority w:val="99"/>
    <w:rsid w:val="00756600"/>
    <w:pPr>
      <w:suppressLineNumbers/>
    </w:pPr>
  </w:style>
  <w:style w:type="paragraph" w:styleId="Koptekst">
    <w:name w:val="header"/>
    <w:basedOn w:val="Standaard"/>
    <w:link w:val="KoptekstChar"/>
    <w:uiPriority w:val="99"/>
    <w:rsid w:val="0075660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75660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756600"/>
    <w:rPr>
      <w:rFonts w:ascii="Lucida Sans Unicode" w:hAnsi="Lucida Sans Unicode" w:cs="Times New Roman"/>
      <w:sz w:val="20"/>
      <w:szCs w:val="20"/>
    </w:rPr>
  </w:style>
  <w:style w:type="paragraph" w:styleId="Plattetekst3">
    <w:name w:val="Body Text 3"/>
    <w:basedOn w:val="Standaard"/>
    <w:link w:val="Plattetekst3Char"/>
    <w:uiPriority w:val="99"/>
    <w:rsid w:val="00756600"/>
    <w:rPr>
      <w:rFonts w:ascii="Times New Roman" w:hAnsi="Times New Roman"/>
      <w:b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756600"/>
    <w:rPr>
      <w:rFonts w:ascii="Lucida Sans Unicode" w:hAnsi="Lucida Sans Unicode" w:cs="Times New Roman"/>
      <w:sz w:val="20"/>
      <w:szCs w:val="20"/>
    </w:rPr>
  </w:style>
  <w:style w:type="paragraph" w:styleId="Plattetekst2">
    <w:name w:val="Body Text 2"/>
    <w:basedOn w:val="Standaard"/>
    <w:link w:val="Plattetekst2Char"/>
    <w:uiPriority w:val="99"/>
    <w:rsid w:val="00756600"/>
    <w:rPr>
      <w:i/>
      <w:sz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sid w:val="00756600"/>
    <w:rPr>
      <w:rFonts w:ascii="Lucida Sans Unicode" w:hAnsi="Lucida Sans Unicode" w:cs="Times New Roman"/>
      <w:sz w:val="16"/>
      <w:szCs w:val="16"/>
      <w:lang w:val="nl-NL"/>
    </w:rPr>
  </w:style>
  <w:style w:type="paragraph" w:customStyle="1" w:styleId="Inhoudtabel">
    <w:name w:val="Inhoud tabel"/>
    <w:basedOn w:val="Standaard"/>
    <w:uiPriority w:val="99"/>
    <w:rsid w:val="00756600"/>
    <w:pPr>
      <w:suppressLineNumbers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756600"/>
    <w:rPr>
      <w:rFonts w:ascii="Lucida Sans Unicode" w:hAnsi="Lucida Sans Unicode" w:cs="Times New Roman"/>
      <w:sz w:val="20"/>
      <w:szCs w:val="20"/>
    </w:rPr>
  </w:style>
  <w:style w:type="paragraph" w:customStyle="1" w:styleId="Tabelkop">
    <w:name w:val="Tabelkop"/>
    <w:basedOn w:val="Inhoudtabel"/>
    <w:uiPriority w:val="99"/>
    <w:rsid w:val="00756600"/>
    <w:pPr>
      <w:jc w:val="center"/>
    </w:pPr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rsid w:val="00756600"/>
  </w:style>
  <w:style w:type="paragraph" w:styleId="Eindnoottekst">
    <w:name w:val="endnote text"/>
    <w:basedOn w:val="Standaard"/>
    <w:link w:val="EindnoottekstChar"/>
    <w:uiPriority w:val="99"/>
    <w:semiHidden/>
    <w:rsid w:val="00756600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756600"/>
    <w:rPr>
      <w:rFonts w:ascii="Lucida Sans Unicode" w:hAnsi="Lucida Sans Unicode" w:cs="Times New Roman"/>
      <w:sz w:val="20"/>
      <w:szCs w:val="20"/>
    </w:rPr>
  </w:style>
  <w:style w:type="character" w:customStyle="1" w:styleId="WW8Num25z0">
    <w:name w:val="WW8Num25z0"/>
    <w:uiPriority w:val="99"/>
    <w:rsid w:val="00756600"/>
    <w:rPr>
      <w:rFonts w:ascii="Times New Roman" w:hAnsi="Times New Roman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locked/>
    <w:rsid w:val="00756600"/>
    <w:rPr>
      <w:rFonts w:ascii="Lucida Sans Unicode" w:hAnsi="Lucida Sans Unicode" w:cs="Times New Roman"/>
      <w:sz w:val="20"/>
      <w:szCs w:val="20"/>
    </w:rPr>
  </w:style>
  <w:style w:type="character" w:customStyle="1" w:styleId="WW8Num23z0">
    <w:name w:val="WW8Num23z0"/>
    <w:uiPriority w:val="99"/>
    <w:rsid w:val="00756600"/>
    <w:rPr>
      <w:rFonts w:ascii="Symbol" w:hAnsi="Symbol"/>
    </w:rPr>
  </w:style>
  <w:style w:type="table" w:styleId="Tabelraster">
    <w:name w:val="Table Grid"/>
    <w:basedOn w:val="Standaardtabel"/>
    <w:uiPriority w:val="59"/>
    <w:rsid w:val="0090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896</Words>
  <Characters>4932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>Gemeente Voorschoten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Jacqueline De Sutter</cp:lastModifiedBy>
  <cp:revision>2</cp:revision>
  <cp:lastPrinted>2008-11-27T08:19:00Z</cp:lastPrinted>
  <dcterms:created xsi:type="dcterms:W3CDTF">2018-01-11T12:46:00Z</dcterms:created>
  <dcterms:modified xsi:type="dcterms:W3CDTF">2018-01-11T12:46:00Z</dcterms:modified>
</cp:coreProperties>
</file>